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18A" w:rsidRDefault="002C118A" w:rsidP="002C118A">
      <w:pPr>
        <w:spacing w:after="0"/>
        <w:rPr>
          <w:sz w:val="28"/>
          <w:szCs w:val="28"/>
        </w:rPr>
      </w:pPr>
    </w:p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4"/>
        <w:gridCol w:w="848"/>
        <w:gridCol w:w="727"/>
        <w:gridCol w:w="3983"/>
        <w:gridCol w:w="4253"/>
      </w:tblGrid>
      <w:tr w:rsidR="002C118A" w:rsidTr="00875D0C">
        <w:trPr>
          <w:trHeight w:val="528"/>
        </w:trPr>
        <w:tc>
          <w:tcPr>
            <w:tcW w:w="854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398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b/>
                <w:kern w:val="0"/>
                <w:shd w:val="clear" w:color="auto" w:fill="FFFFFF"/>
              </w:rPr>
            </w:pPr>
            <w:r>
              <w:rPr>
                <w:b/>
                <w:kern w:val="0"/>
                <w:shd w:val="clear" w:color="auto" w:fill="FFFFFF"/>
              </w:rPr>
              <w:t>Приложение 1</w:t>
            </w:r>
          </w:p>
          <w:p w:rsidR="002C118A" w:rsidRDefault="002C118A" w:rsidP="00875D0C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2C118A" w:rsidTr="00875D0C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398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2C118A" w:rsidTr="00875D0C">
        <w:trPr>
          <w:trHeight w:val="249"/>
        </w:trPr>
        <w:tc>
          <w:tcPr>
            <w:tcW w:w="854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398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2C118A" w:rsidTr="00875D0C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398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2C118A" w:rsidTr="00875D0C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398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24 декабря 2025 года №162</w:t>
            </w:r>
          </w:p>
          <w:p w:rsidR="002C118A" w:rsidRDefault="002C118A" w:rsidP="00875D0C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11.03.2026 №27)</w:t>
            </w:r>
          </w:p>
        </w:tc>
      </w:tr>
      <w:tr w:rsidR="002C118A" w:rsidTr="00875D0C">
        <w:trPr>
          <w:trHeight w:val="543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2C118A" w:rsidRDefault="002C118A" w:rsidP="00875D0C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2C118A" w:rsidRDefault="002C118A" w:rsidP="002C118A">
      <w:pPr>
        <w:spacing w:after="0"/>
        <w:rPr>
          <w:sz w:val="28"/>
          <w:szCs w:val="28"/>
        </w:rPr>
      </w:pPr>
    </w:p>
    <w:tbl>
      <w:tblPr>
        <w:tblW w:w="10711" w:type="dxa"/>
        <w:tblInd w:w="-964" w:type="dxa"/>
        <w:tblLayout w:type="fixed"/>
        <w:tblLook w:val="04A0" w:firstRow="1" w:lastRow="0" w:firstColumn="1" w:lastColumn="0" w:noHBand="0" w:noVBand="1"/>
      </w:tblPr>
      <w:tblGrid>
        <w:gridCol w:w="2490"/>
        <w:gridCol w:w="3402"/>
        <w:gridCol w:w="1701"/>
        <w:gridCol w:w="1559"/>
        <w:gridCol w:w="1559"/>
      </w:tblGrid>
      <w:tr w:rsidR="002C118A" w:rsidTr="00875D0C">
        <w:trPr>
          <w:trHeight w:val="27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</w:tr>
      <w:tr w:rsidR="002C118A" w:rsidTr="00875D0C">
        <w:trPr>
          <w:trHeight w:val="255"/>
        </w:trPr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402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2C118A" w:rsidTr="00875D0C">
        <w:trPr>
          <w:trHeight w:val="158"/>
        </w:trPr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402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</w:tr>
      <w:tr w:rsidR="002C118A" w:rsidTr="00875D0C">
        <w:trPr>
          <w:trHeight w:val="31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544453,40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2C118A" w:rsidTr="00875D0C">
        <w:trPr>
          <w:trHeight w:val="31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2C118A" w:rsidTr="00875D0C">
        <w:trPr>
          <w:trHeight w:val="30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2C118A" w:rsidTr="00875D0C">
        <w:trPr>
          <w:trHeight w:val="8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2C118A" w:rsidTr="00875D0C">
        <w:trPr>
          <w:trHeight w:val="30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30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2C118A" w:rsidTr="00875D0C">
        <w:trPr>
          <w:trHeight w:val="30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2C118A" w:rsidTr="00875D0C">
        <w:trPr>
          <w:trHeight w:val="30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34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2C118A" w:rsidTr="00875D0C">
        <w:trPr>
          <w:trHeight w:val="27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2C118A" w:rsidTr="00875D0C">
        <w:trPr>
          <w:trHeight w:val="109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</w:t>
            </w:r>
            <w:r>
              <w:rPr>
                <w:kern w:val="0"/>
                <w:sz w:val="22"/>
                <w:szCs w:val="22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5879,30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2C118A" w:rsidTr="00875D0C">
        <w:trPr>
          <w:trHeight w:val="324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1 11 05030 00 0000 120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2C118A" w:rsidTr="00875D0C">
        <w:trPr>
          <w:trHeight w:val="379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1 11 05300 00 0000 120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2C118A" w:rsidTr="00875D0C">
        <w:trPr>
          <w:trHeight w:val="750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2C118A" w:rsidTr="00875D0C">
        <w:trPr>
          <w:trHeight w:val="22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54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402" w:type="dxa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31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2C118A" w:rsidTr="00875D0C">
        <w:trPr>
          <w:trHeight w:val="76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30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2C118A" w:rsidTr="00875D0C">
        <w:trPr>
          <w:trHeight w:val="20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2C118A" w:rsidTr="00875D0C">
        <w:trPr>
          <w:trHeight w:val="435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378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117 15020 14 0000 150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222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2C118A" w:rsidTr="00875D0C">
        <w:trPr>
          <w:trHeight w:val="435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893494,16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623232,98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643391,45</w:t>
            </w:r>
          </w:p>
        </w:tc>
      </w:tr>
      <w:tr w:rsidR="002C118A" w:rsidTr="00875D0C">
        <w:trPr>
          <w:trHeight w:val="79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895331,35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623232,98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643391,45</w:t>
            </w:r>
          </w:p>
        </w:tc>
      </w:tr>
      <w:tr w:rsidR="002C118A" w:rsidTr="00875D0C">
        <w:trPr>
          <w:trHeight w:val="57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2C118A" w:rsidTr="00875D0C">
        <w:trPr>
          <w:trHeight w:val="49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2C118A" w:rsidTr="00875D0C">
        <w:trPr>
          <w:trHeight w:val="2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264340,19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42275,22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185089,40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56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2C118A" w:rsidTr="00875D0C">
        <w:trPr>
          <w:trHeight w:val="18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2C118A" w:rsidTr="00875D0C">
        <w:trPr>
          <w:trHeight w:val="80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2C118A" w:rsidTr="00875D0C">
        <w:trPr>
          <w:trHeight w:val="80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2C118A" w:rsidTr="00875D0C">
        <w:trPr>
          <w:trHeight w:val="529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2C118A" w:rsidTr="00875D0C">
        <w:trPr>
          <w:trHeight w:val="87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6139,59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76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2C118A" w:rsidTr="00875D0C">
        <w:trPr>
          <w:trHeight w:val="286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286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286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реализацию проекта инициативного бюджетирования "Вам решать"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286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napToGrid w:val="0"/>
              <w:spacing w:after="0"/>
              <w:jc w:val="right"/>
              <w:rPr>
                <w:kern w:val="0"/>
              </w:rPr>
            </w:pP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366151,28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368980,00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380073,80</w:t>
            </w:r>
          </w:p>
        </w:tc>
      </w:tr>
      <w:tr w:rsidR="002C118A" w:rsidTr="00875D0C">
        <w:trPr>
          <w:trHeight w:val="32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</w:tr>
      <w:tr w:rsidR="002C118A" w:rsidTr="00875D0C">
        <w:trPr>
          <w:trHeight w:val="286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 xml:space="preserve">   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316642,40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2C118A" w:rsidTr="00875D0C">
        <w:trPr>
          <w:trHeight w:val="5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332,10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2C118A" w:rsidTr="00875D0C">
        <w:trPr>
          <w:trHeight w:val="10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2C118A" w:rsidTr="00875D0C">
        <w:trPr>
          <w:trHeight w:val="76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2C118A" w:rsidTr="00875D0C">
        <w:trPr>
          <w:trHeight w:val="179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521,10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2C118A" w:rsidTr="00875D0C">
        <w:trPr>
          <w:trHeight w:val="767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1030,30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1072,30</w:t>
            </w:r>
          </w:p>
        </w:tc>
      </w:tr>
      <w:tr w:rsidR="002C118A" w:rsidTr="00875D0C">
        <w:trPr>
          <w:trHeight w:val="135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202 30029 14 0000 150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2C118A" w:rsidTr="00875D0C">
        <w:trPr>
          <w:trHeight w:val="82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2C118A" w:rsidTr="00875D0C">
        <w:trPr>
          <w:trHeight w:val="32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8911,80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2.1.3.12.Субвенции на обеспечение жильем в форме предоставления единовременной денежной выплаты на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2 02 35120 14 0000 150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2C118A" w:rsidTr="00875D0C">
        <w:trPr>
          <w:trHeight w:val="51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3960,89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2C118A" w:rsidTr="00875D0C">
        <w:trPr>
          <w:trHeight w:val="10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2182,89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2C118A" w:rsidTr="00875D0C">
        <w:trPr>
          <w:trHeight w:val="32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118A" w:rsidRDefault="002C118A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2C118A" w:rsidTr="00875D0C">
        <w:trPr>
          <w:trHeight w:val="765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183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2.1.4.4.Иные межбюджетные трансферты из фонда на </w:t>
            </w:r>
            <w:r>
              <w:rPr>
                <w:kern w:val="0"/>
                <w:sz w:val="22"/>
                <w:szCs w:val="22"/>
              </w:rPr>
              <w:lastRenderedPageBreak/>
              <w:t>поддержку территорий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1000,00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183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218 00000 00 0000 000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430,75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183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430,75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183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-2267,94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2C118A" w:rsidTr="00875D0C">
        <w:trPr>
          <w:trHeight w:val="255"/>
        </w:trPr>
        <w:tc>
          <w:tcPr>
            <w:tcW w:w="24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1 437 947,56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1 214 295,58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2C118A" w:rsidRDefault="002C118A" w:rsidP="00875D0C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1 276 645,55</w:t>
            </w:r>
          </w:p>
        </w:tc>
      </w:tr>
    </w:tbl>
    <w:p w:rsidR="002C118A" w:rsidRDefault="002C118A" w:rsidP="002C118A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8A"/>
    <w:rsid w:val="002C118A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8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2C118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8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2C118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2026-06-02T07:02:00Z</dcterms:created>
  <dcterms:modified xsi:type="dcterms:W3CDTF">2026-06-02T07:02:00Z</dcterms:modified>
</cp:coreProperties>
</file>